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7823" w:rsidRDefault="00077823" w:rsidP="00077823">
      <w:pPr>
        <w:pStyle w:val="a3"/>
        <w:spacing w:before="7"/>
        <w:ind w:left="0" w:firstLine="709"/>
        <w:jc w:val="center"/>
        <w:rPr>
          <w:rFonts w:asciiTheme="minorHAnsi" w:hAnsiTheme="minorHAnsi"/>
          <w:color w:val="333333"/>
          <w:sz w:val="32"/>
          <w:szCs w:val="32"/>
          <w:shd w:val="clear" w:color="auto" w:fill="FFFFFF"/>
        </w:rPr>
      </w:pPr>
      <w:r>
        <w:rPr>
          <w:rFonts w:ascii="Helvetica" w:hAnsi="Helvetica"/>
          <w:color w:val="333333"/>
          <w:sz w:val="32"/>
          <w:szCs w:val="32"/>
          <w:shd w:val="clear" w:color="auto" w:fill="FFFFFF"/>
        </w:rPr>
        <w:t>Правила подачи и рассмотрения апелляций по результатам вступительных испытаний</w:t>
      </w:r>
    </w:p>
    <w:p w:rsidR="00077823" w:rsidRPr="00077823" w:rsidRDefault="00077823" w:rsidP="00077823">
      <w:pPr>
        <w:pStyle w:val="a3"/>
        <w:spacing w:before="7"/>
        <w:ind w:left="0" w:firstLine="709"/>
        <w:rPr>
          <w:rFonts w:asciiTheme="minorHAnsi" w:hAnsiTheme="minorHAnsi"/>
          <w:b/>
          <w:sz w:val="20"/>
        </w:rPr>
      </w:pPr>
    </w:p>
    <w:p w:rsidR="00077823" w:rsidRPr="00077823" w:rsidRDefault="00077823" w:rsidP="00077823">
      <w:pPr>
        <w:shd w:val="clear" w:color="auto" w:fill="FFFFFF"/>
        <w:spacing w:line="276" w:lineRule="auto"/>
        <w:ind w:left="36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Pr="00077823">
        <w:rPr>
          <w:sz w:val="24"/>
        </w:rPr>
        <w:t xml:space="preserve"> По результатам вступительных испытаний поступающий имеет право подать в Апелляционную комиссию письменное апелляционное заявление о нарушении, по его мнению, установленного порядка проведения испытания и (или) несогласии с его (их) результатами (далее - апелляция). Апелляционное заявление должно быть подробно аргументированным. Ссылка на плохое самочувствие не является поводом для рассмотрения апелляции.</w:t>
      </w:r>
    </w:p>
    <w:p w:rsidR="00077823" w:rsidRDefault="00077823" w:rsidP="00077823">
      <w:pPr>
        <w:pStyle w:val="a3"/>
        <w:spacing w:line="276" w:lineRule="auto"/>
        <w:ind w:left="360"/>
        <w:jc w:val="both"/>
      </w:pPr>
      <w:r>
        <w:t>Медицинские справки о болезни должны предъявляться в приемную комиссию перед началом вступительного испытания.</w:t>
      </w:r>
    </w:p>
    <w:p w:rsidR="00077823" w:rsidRPr="00077823" w:rsidRDefault="00077823" w:rsidP="00077823">
      <w:pPr>
        <w:tabs>
          <w:tab w:val="left" w:pos="523"/>
        </w:tabs>
        <w:spacing w:line="276" w:lineRule="auto"/>
        <w:ind w:left="36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Pr="00077823">
        <w:rPr>
          <w:sz w:val="24"/>
        </w:rPr>
        <w:t xml:space="preserve"> В случае проведения вступительного испытания в письменной форме поступающий может ознакомиться со своей работой после объявления результатов вступительного испытания.</w:t>
      </w:r>
    </w:p>
    <w:p w:rsidR="00077823" w:rsidRPr="00077823" w:rsidRDefault="00077823" w:rsidP="00077823">
      <w:pPr>
        <w:tabs>
          <w:tab w:val="left" w:pos="523"/>
        </w:tabs>
        <w:spacing w:line="276" w:lineRule="auto"/>
        <w:ind w:left="360"/>
        <w:jc w:val="both"/>
        <w:rPr>
          <w:sz w:val="24"/>
        </w:rPr>
      </w:pPr>
      <w:r>
        <w:rPr>
          <w:sz w:val="24"/>
        </w:rPr>
        <w:tab/>
      </w:r>
      <w:r w:rsidRPr="00077823">
        <w:rPr>
          <w:sz w:val="24"/>
        </w:rPr>
        <w:t xml:space="preserve"> Рассмотрение апелляции не является пересдачей экзамена. В ходе рассмотрения апелляции проверяется только правильность оценки результатов сдачи вступительного испытания.</w:t>
      </w:r>
    </w:p>
    <w:p w:rsidR="00077823" w:rsidRPr="00077823" w:rsidRDefault="00077823" w:rsidP="00077823">
      <w:pPr>
        <w:pStyle w:val="a5"/>
        <w:numPr>
          <w:ilvl w:val="0"/>
          <w:numId w:val="4"/>
        </w:numPr>
        <w:tabs>
          <w:tab w:val="left" w:pos="523"/>
        </w:tabs>
        <w:spacing w:line="276" w:lineRule="auto"/>
        <w:jc w:val="both"/>
        <w:rPr>
          <w:sz w:val="24"/>
          <w:szCs w:val="24"/>
        </w:rPr>
      </w:pPr>
      <w:r w:rsidRPr="00077823">
        <w:rPr>
          <w:sz w:val="24"/>
        </w:rPr>
        <w:t>Апелляция подается поступающим лично на имя председателя апелляционной комиссии на следующий день после объявления оценки по экзамену (</w:t>
      </w:r>
      <w:r w:rsidRPr="00077823">
        <w:rPr>
          <w:sz w:val="24"/>
          <w:szCs w:val="24"/>
        </w:rPr>
        <w:t>дополнительному вступительному испытанию) ответственному секретарю Приемной комиссии. Приемная комиссия обеспечивает прием апелляций в течение всего рабочего дня Приемной комиссии.</w:t>
      </w:r>
    </w:p>
    <w:p w:rsidR="00077823" w:rsidRDefault="00077823" w:rsidP="00077823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jc w:val="both"/>
      </w:pPr>
      <w:r w:rsidRPr="00077823">
        <w:rPr>
          <w:sz w:val="24"/>
        </w:rPr>
        <w:t xml:space="preserve">Рассмотрение апелляций проводится в течение дня после подачи апелляции </w:t>
      </w:r>
      <w:r w:rsidRPr="00077823">
        <w:rPr>
          <w:sz w:val="24"/>
          <w:szCs w:val="24"/>
        </w:rPr>
        <w:t>абитуриентом.</w:t>
      </w:r>
      <w:r>
        <w:t xml:space="preserve"> </w:t>
      </w:r>
      <w:r w:rsidRPr="00077823">
        <w:rPr>
          <w:sz w:val="24"/>
          <w:szCs w:val="24"/>
        </w:rPr>
        <w:t>Время и место работы Апелляционной комиссии определяет председатель Апелляционной комиссии.</w:t>
      </w:r>
    </w:p>
    <w:p w:rsidR="00077823" w:rsidRPr="00077823" w:rsidRDefault="00077823" w:rsidP="00077823">
      <w:pPr>
        <w:pStyle w:val="a5"/>
        <w:numPr>
          <w:ilvl w:val="0"/>
          <w:numId w:val="4"/>
        </w:numPr>
        <w:tabs>
          <w:tab w:val="left" w:pos="702"/>
        </w:tabs>
        <w:spacing w:line="276" w:lineRule="auto"/>
        <w:jc w:val="both"/>
        <w:rPr>
          <w:sz w:val="24"/>
        </w:rPr>
      </w:pPr>
      <w:r w:rsidRPr="00077823">
        <w:rPr>
          <w:sz w:val="24"/>
        </w:rPr>
        <w:t>Апелляция о нарушении процедуры вступительного экзамена (испытания) принимается в день проведения вступительного экзамена (испытания). В случае получения апелляции по нарушению процедуры проведения вступительного испытания Апелляционная комиссия устанавливает соответствие изложенных в ней фактов реальной ситуации на вступительном испытании и выносит одно из следующих решений:</w:t>
      </w:r>
    </w:p>
    <w:p w:rsidR="00077823" w:rsidRPr="00077823" w:rsidRDefault="00077823" w:rsidP="00077823">
      <w:pPr>
        <w:pStyle w:val="a5"/>
        <w:numPr>
          <w:ilvl w:val="0"/>
          <w:numId w:val="4"/>
        </w:numPr>
        <w:tabs>
          <w:tab w:val="left" w:pos="142"/>
        </w:tabs>
        <w:spacing w:line="276" w:lineRule="auto"/>
        <w:jc w:val="both"/>
        <w:rPr>
          <w:sz w:val="24"/>
        </w:rPr>
      </w:pPr>
      <w:r w:rsidRPr="00077823">
        <w:rPr>
          <w:sz w:val="24"/>
        </w:rPr>
        <w:t>об отклонении апелляции;</w:t>
      </w:r>
    </w:p>
    <w:p w:rsidR="00077823" w:rsidRPr="00077823" w:rsidRDefault="00077823" w:rsidP="00077823">
      <w:pPr>
        <w:pStyle w:val="a5"/>
        <w:numPr>
          <w:ilvl w:val="0"/>
          <w:numId w:val="4"/>
        </w:numPr>
        <w:tabs>
          <w:tab w:val="left" w:pos="142"/>
          <w:tab w:val="left" w:pos="302"/>
        </w:tabs>
        <w:spacing w:line="276" w:lineRule="auto"/>
        <w:jc w:val="both"/>
        <w:rPr>
          <w:sz w:val="24"/>
        </w:rPr>
      </w:pPr>
      <w:r w:rsidRPr="00077823">
        <w:rPr>
          <w:sz w:val="24"/>
        </w:rPr>
        <w:t xml:space="preserve">о признании апелляции обоснованной. </w:t>
      </w:r>
    </w:p>
    <w:p w:rsidR="00077823" w:rsidRPr="00077823" w:rsidRDefault="00077823" w:rsidP="00077823">
      <w:pPr>
        <w:tabs>
          <w:tab w:val="left" w:pos="302"/>
        </w:tabs>
        <w:spacing w:line="276" w:lineRule="auto"/>
        <w:ind w:left="360"/>
        <w:jc w:val="both"/>
        <w:rPr>
          <w:sz w:val="24"/>
        </w:rPr>
      </w:pPr>
      <w:r>
        <w:rPr>
          <w:sz w:val="24"/>
        </w:rPr>
        <w:t xml:space="preserve"> </w:t>
      </w:r>
      <w:r w:rsidRPr="00077823">
        <w:rPr>
          <w:sz w:val="24"/>
        </w:rPr>
        <w:t xml:space="preserve"> Апелляция не принимается:</w:t>
      </w:r>
    </w:p>
    <w:p w:rsidR="00077823" w:rsidRPr="00077823" w:rsidRDefault="00077823" w:rsidP="00077823">
      <w:pPr>
        <w:tabs>
          <w:tab w:val="left" w:pos="0"/>
        </w:tabs>
        <w:spacing w:line="276" w:lineRule="auto"/>
        <w:ind w:left="360"/>
        <w:jc w:val="both"/>
        <w:rPr>
          <w:sz w:val="24"/>
        </w:rPr>
      </w:pPr>
      <w:r w:rsidRPr="00077823">
        <w:rPr>
          <w:sz w:val="24"/>
        </w:rPr>
        <w:t xml:space="preserve">по вопросам содержания и структуры </w:t>
      </w:r>
      <w:proofErr w:type="spellStart"/>
      <w:r w:rsidRPr="00077823">
        <w:rPr>
          <w:sz w:val="24"/>
        </w:rPr>
        <w:t>контрольно</w:t>
      </w:r>
      <w:proofErr w:type="spellEnd"/>
      <w:r w:rsidRPr="00077823">
        <w:rPr>
          <w:sz w:val="24"/>
        </w:rPr>
        <w:t xml:space="preserve"> - измерительных материалов по общеобразовательным предметам;</w:t>
      </w:r>
    </w:p>
    <w:p w:rsidR="00077823" w:rsidRPr="00077823" w:rsidRDefault="00077823" w:rsidP="00077823">
      <w:pPr>
        <w:tabs>
          <w:tab w:val="left" w:pos="0"/>
        </w:tabs>
        <w:spacing w:line="276" w:lineRule="auto"/>
        <w:ind w:left="360"/>
        <w:jc w:val="both"/>
        <w:rPr>
          <w:sz w:val="24"/>
        </w:rPr>
      </w:pPr>
      <w:r w:rsidRPr="00077823">
        <w:rPr>
          <w:sz w:val="24"/>
        </w:rPr>
        <w:t>по вопросам, связанным с нарушением, поступающим инструкции по выполнению экзаменационной работы.</w:t>
      </w:r>
    </w:p>
    <w:p w:rsidR="00077823" w:rsidRPr="00077823" w:rsidRDefault="00077823" w:rsidP="00077823">
      <w:pPr>
        <w:tabs>
          <w:tab w:val="left" w:pos="719"/>
        </w:tabs>
        <w:spacing w:line="276" w:lineRule="auto"/>
        <w:ind w:left="709"/>
        <w:jc w:val="both"/>
        <w:rPr>
          <w:sz w:val="24"/>
        </w:rPr>
      </w:pPr>
      <w:r w:rsidRPr="00077823">
        <w:rPr>
          <w:sz w:val="24"/>
        </w:rPr>
        <w:t>Поступающий имеет право присутствовать при рассмотрении апелляции. Поступающий должен иметь при себе документ, удостоверяющий его личность и экзаменационный лист. Повторное заседание Апелляционной комиссии для абитуриентов, не явившихся на нее в указанный срок, не назначается и не проводится.</w:t>
      </w:r>
    </w:p>
    <w:p w:rsidR="00077823" w:rsidRPr="00077823" w:rsidRDefault="00077823" w:rsidP="00077823">
      <w:pPr>
        <w:tabs>
          <w:tab w:val="left" w:pos="523"/>
        </w:tabs>
        <w:spacing w:line="276" w:lineRule="auto"/>
        <w:ind w:left="709"/>
        <w:jc w:val="both"/>
        <w:rPr>
          <w:sz w:val="24"/>
          <w:szCs w:val="24"/>
        </w:rPr>
      </w:pPr>
      <w:r w:rsidRPr="00077823">
        <w:rPr>
          <w:sz w:val="24"/>
        </w:rPr>
        <w:t xml:space="preserve">С несовершеннолетним, поступающим (до 18 лет) имеет право присутствовать в качестве наблюдателя один из его родителей или законных представителей, кроме </w:t>
      </w:r>
      <w:r w:rsidRPr="00077823">
        <w:rPr>
          <w:sz w:val="24"/>
        </w:rPr>
        <w:lastRenderedPageBreak/>
        <w:t xml:space="preserve">несовершеннолетних, признанных в соответствии с законодательством </w:t>
      </w:r>
      <w:r w:rsidRPr="00077823">
        <w:rPr>
          <w:sz w:val="24"/>
          <w:szCs w:val="24"/>
        </w:rPr>
        <w:t>Российской Федерации полностью дееспособными до достижения совершеннолетия. Указанные лица должны иметь при себе документы, подтверждающие их личность.</w:t>
      </w:r>
    </w:p>
    <w:p w:rsidR="00077823" w:rsidRPr="00077823" w:rsidRDefault="00077823" w:rsidP="00077823">
      <w:pPr>
        <w:tabs>
          <w:tab w:val="left" w:pos="643"/>
        </w:tabs>
        <w:spacing w:line="276" w:lineRule="auto"/>
        <w:ind w:left="709"/>
        <w:jc w:val="both"/>
        <w:rPr>
          <w:sz w:val="24"/>
        </w:rPr>
      </w:pPr>
      <w:r w:rsidRPr="00077823">
        <w:rPr>
          <w:sz w:val="24"/>
        </w:rPr>
        <w:t>Наблюдатели, присутствующие на апелляции с несовершеннолетним абитуриентом, не участвуют в обсуждении работы и не комментируют действия Предметной и Апелляционной комиссий.</w:t>
      </w:r>
    </w:p>
    <w:p w:rsidR="00077823" w:rsidRDefault="00077823" w:rsidP="00077823">
      <w:pPr>
        <w:pStyle w:val="a3"/>
        <w:spacing w:line="276" w:lineRule="auto"/>
        <w:ind w:left="360"/>
        <w:jc w:val="both"/>
      </w:pPr>
      <w:r>
        <w:t xml:space="preserve"> </w:t>
      </w:r>
      <w:r>
        <w:tab/>
      </w:r>
      <w:r>
        <w:t xml:space="preserve"> При нарушении процедуры апелляции наблюдатель, присутствующий на апелляции с несовершеннолетним абитуриентом, может обратиться в Приемную комиссию Колледжа с заявлением, которое рассматривается в установленном порядке. В случае несогласия с решениями Апелляционной и Приемной комиссий Колледжа абитуриент имеет право обжаловать его в установленном законом порядке.</w:t>
      </w:r>
    </w:p>
    <w:p w:rsidR="00077823" w:rsidRPr="00077823" w:rsidRDefault="00077823" w:rsidP="00077823">
      <w:pPr>
        <w:tabs>
          <w:tab w:val="left" w:pos="643"/>
        </w:tabs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77823">
        <w:rPr>
          <w:sz w:val="24"/>
          <w:szCs w:val="24"/>
        </w:rPr>
        <w:t xml:space="preserve"> После рассмотрения апелляции выносится решение Апелляционной комиссии об</w:t>
      </w:r>
      <w:r w:rsidRPr="00077823">
        <w:rPr>
          <w:sz w:val="24"/>
        </w:rPr>
        <w:t xml:space="preserve"> оценке по вступительному испытанию (</w:t>
      </w:r>
      <w:r w:rsidRPr="00077823">
        <w:rPr>
          <w:sz w:val="24"/>
          <w:szCs w:val="24"/>
        </w:rPr>
        <w:t>как в случае ее повышения, так и сохранения или понижения) (Приложение 2).</w:t>
      </w:r>
    </w:p>
    <w:p w:rsidR="00077823" w:rsidRDefault="00077823" w:rsidP="00077823">
      <w:pPr>
        <w:pStyle w:val="a3"/>
        <w:tabs>
          <w:tab w:val="left" w:pos="9498"/>
        </w:tabs>
        <w:spacing w:line="276" w:lineRule="auto"/>
        <w:ind w:left="0"/>
        <w:jc w:val="both"/>
      </w:pPr>
      <w:r>
        <w:tab/>
      </w:r>
      <w:r w:rsidRPr="005C4B72">
        <w:t>В случае несогласия абитуриента с ранее выставленной оценкой экзаменационная</w:t>
      </w:r>
      <w:r>
        <w:t xml:space="preserve"> работа повторно проверяется и обсуждается Апелляционной комиссией, после чего выносится окончательное решение об оценке.</w:t>
      </w:r>
    </w:p>
    <w:p w:rsidR="00077823" w:rsidRPr="00077823" w:rsidRDefault="00077823" w:rsidP="00077823">
      <w:pPr>
        <w:tabs>
          <w:tab w:val="left" w:pos="643"/>
          <w:tab w:val="left" w:pos="9498"/>
        </w:tabs>
        <w:spacing w:line="276" w:lineRule="auto"/>
        <w:ind w:left="360"/>
        <w:jc w:val="both"/>
        <w:rPr>
          <w:sz w:val="24"/>
        </w:rPr>
      </w:pPr>
      <w:r w:rsidRPr="00077823">
        <w:rPr>
          <w:sz w:val="24"/>
        </w:rPr>
        <w:t>В случае необходимости вносятся изменения оценки в экзаменационную работу абитуриента и экзаменационный лист.</w:t>
      </w:r>
    </w:p>
    <w:p w:rsidR="00077823" w:rsidRPr="00077823" w:rsidRDefault="00077823" w:rsidP="00077823">
      <w:pPr>
        <w:tabs>
          <w:tab w:val="left" w:pos="643"/>
          <w:tab w:val="left" w:pos="9498"/>
        </w:tabs>
        <w:spacing w:line="276" w:lineRule="auto"/>
        <w:ind w:left="360"/>
        <w:jc w:val="both"/>
        <w:rPr>
          <w:sz w:val="24"/>
        </w:rPr>
      </w:pPr>
      <w:r w:rsidRPr="00077823">
        <w:rPr>
          <w:sz w:val="24"/>
        </w:rPr>
        <w:t xml:space="preserve">Оформленное протоколом решение Апелляционной комиссии доводится до сведения, </w:t>
      </w:r>
      <w:r w:rsidRPr="00077823">
        <w:rPr>
          <w:sz w:val="24"/>
          <w:szCs w:val="24"/>
        </w:rPr>
        <w:t>поступающего (законного представителя или доверенного лица) под роспись</w:t>
      </w:r>
      <w:r w:rsidRPr="00077823">
        <w:rPr>
          <w:sz w:val="24"/>
        </w:rPr>
        <w:t xml:space="preserve">. </w:t>
      </w:r>
    </w:p>
    <w:p w:rsidR="00077823" w:rsidRPr="00113F76" w:rsidRDefault="00077823" w:rsidP="00077823">
      <w:pPr>
        <w:pStyle w:val="Default"/>
        <w:spacing w:line="276" w:lineRule="auto"/>
        <w:ind w:left="360" w:firstLine="348"/>
        <w:jc w:val="both"/>
        <w:rPr>
          <w:color w:val="auto"/>
        </w:rPr>
      </w:pPr>
      <w:r w:rsidRPr="00113F76">
        <w:rPr>
          <w:color w:val="auto"/>
        </w:rPr>
        <w:t xml:space="preserve"> При отказе или невозможности ознакомить поступающего (законного представителя или доверенное лицо) с решением апелляционной комиссии, составляется соответствующий акт, который подписывается не менее чем тремя членами комиссии (Приложение 2.1).</w:t>
      </w:r>
    </w:p>
    <w:p w:rsidR="00077823" w:rsidRPr="00E01461" w:rsidRDefault="00077823" w:rsidP="00077823">
      <w:pPr>
        <w:pStyle w:val="Default"/>
        <w:spacing w:line="276" w:lineRule="auto"/>
        <w:ind w:left="360" w:firstLine="348"/>
        <w:jc w:val="both"/>
        <w:rPr>
          <w:color w:val="auto"/>
        </w:rPr>
      </w:pPr>
      <w:r>
        <w:t xml:space="preserve"> Выписка из протокола решения Апелляционной комиссии хранится в личном деле поступающего</w:t>
      </w:r>
      <w:r w:rsidRPr="00E01461">
        <w:t xml:space="preserve"> </w:t>
      </w:r>
      <w:r w:rsidRPr="00113F76">
        <w:rPr>
          <w:color w:val="auto"/>
        </w:rPr>
        <w:t>как документ строгой отчетности в течение шести месяцев.</w:t>
      </w:r>
    </w:p>
    <w:p w:rsidR="00077823" w:rsidRPr="00077823" w:rsidRDefault="00077823" w:rsidP="00077823">
      <w:pPr>
        <w:tabs>
          <w:tab w:val="left" w:pos="643"/>
          <w:tab w:val="left" w:pos="9498"/>
        </w:tabs>
        <w:spacing w:line="276" w:lineRule="auto"/>
        <w:ind w:left="360"/>
        <w:jc w:val="both"/>
        <w:rPr>
          <w:sz w:val="24"/>
        </w:rPr>
      </w:pPr>
      <w:r>
        <w:rPr>
          <w:sz w:val="24"/>
        </w:rPr>
        <w:tab/>
      </w:r>
      <w:bookmarkStart w:id="0" w:name="_GoBack"/>
      <w:bookmarkEnd w:id="0"/>
      <w:r w:rsidRPr="00077823">
        <w:rPr>
          <w:sz w:val="24"/>
        </w:rPr>
        <w:t xml:space="preserve"> Решение Апелляционной комиссии является окончательным и пересмотру не подлежит.</w:t>
      </w:r>
    </w:p>
    <w:p w:rsidR="004B436C" w:rsidRDefault="004B436C"/>
    <w:sectPr w:rsidR="004B4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F5ED5"/>
    <w:multiLevelType w:val="multilevel"/>
    <w:tmpl w:val="B9FA6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036D0AC4"/>
    <w:multiLevelType w:val="multilevel"/>
    <w:tmpl w:val="9DBE1660"/>
    <w:lvl w:ilvl="0">
      <w:start w:val="4"/>
      <w:numFmt w:val="decimal"/>
      <w:lvlText w:val="%1"/>
      <w:lvlJc w:val="left"/>
      <w:pPr>
        <w:ind w:left="102" w:hanging="617"/>
      </w:pPr>
      <w:rPr>
        <w:rFonts w:hint="default"/>
        <w:lang w:val="ru-RU" w:eastAsia="ru-RU" w:bidi="ru-RU"/>
      </w:rPr>
    </w:lvl>
    <w:lvl w:ilvl="1">
      <w:start w:val="8"/>
      <w:numFmt w:val="decimal"/>
      <w:lvlText w:val="%1.%2."/>
      <w:lvlJc w:val="left"/>
      <w:pPr>
        <w:ind w:left="102" w:hanging="617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61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61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61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61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61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61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617"/>
      </w:pPr>
      <w:rPr>
        <w:rFonts w:hint="default"/>
        <w:lang w:val="ru-RU" w:eastAsia="ru-RU" w:bidi="ru-RU"/>
      </w:rPr>
    </w:lvl>
  </w:abstractNum>
  <w:abstractNum w:abstractNumId="2" w15:restartNumberingAfterBreak="0">
    <w:nsid w:val="1BE97440"/>
    <w:multiLevelType w:val="hybridMultilevel"/>
    <w:tmpl w:val="3DD44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552D1"/>
    <w:multiLevelType w:val="hybridMultilevel"/>
    <w:tmpl w:val="A8A65C06"/>
    <w:lvl w:ilvl="0" w:tplc="7EFE5CDC">
      <w:numFmt w:val="bullet"/>
      <w:lvlText w:val="-"/>
      <w:lvlJc w:val="left"/>
      <w:pPr>
        <w:ind w:left="10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57206C2">
      <w:numFmt w:val="bullet"/>
      <w:lvlText w:val="•"/>
      <w:lvlJc w:val="left"/>
      <w:pPr>
        <w:ind w:left="1046" w:hanging="200"/>
      </w:pPr>
      <w:rPr>
        <w:rFonts w:hint="default"/>
        <w:lang w:val="ru-RU" w:eastAsia="ru-RU" w:bidi="ru-RU"/>
      </w:rPr>
    </w:lvl>
    <w:lvl w:ilvl="2" w:tplc="96E8E8CE">
      <w:numFmt w:val="bullet"/>
      <w:lvlText w:val="•"/>
      <w:lvlJc w:val="left"/>
      <w:pPr>
        <w:ind w:left="1993" w:hanging="200"/>
      </w:pPr>
      <w:rPr>
        <w:rFonts w:hint="default"/>
        <w:lang w:val="ru-RU" w:eastAsia="ru-RU" w:bidi="ru-RU"/>
      </w:rPr>
    </w:lvl>
    <w:lvl w:ilvl="3" w:tplc="A3244BD8">
      <w:numFmt w:val="bullet"/>
      <w:lvlText w:val="•"/>
      <w:lvlJc w:val="left"/>
      <w:pPr>
        <w:ind w:left="2939" w:hanging="200"/>
      </w:pPr>
      <w:rPr>
        <w:rFonts w:hint="default"/>
        <w:lang w:val="ru-RU" w:eastAsia="ru-RU" w:bidi="ru-RU"/>
      </w:rPr>
    </w:lvl>
    <w:lvl w:ilvl="4" w:tplc="136C72CC">
      <w:numFmt w:val="bullet"/>
      <w:lvlText w:val="•"/>
      <w:lvlJc w:val="left"/>
      <w:pPr>
        <w:ind w:left="3886" w:hanging="200"/>
      </w:pPr>
      <w:rPr>
        <w:rFonts w:hint="default"/>
        <w:lang w:val="ru-RU" w:eastAsia="ru-RU" w:bidi="ru-RU"/>
      </w:rPr>
    </w:lvl>
    <w:lvl w:ilvl="5" w:tplc="83C0C8D4">
      <w:numFmt w:val="bullet"/>
      <w:lvlText w:val="•"/>
      <w:lvlJc w:val="left"/>
      <w:pPr>
        <w:ind w:left="4833" w:hanging="200"/>
      </w:pPr>
      <w:rPr>
        <w:rFonts w:hint="default"/>
        <w:lang w:val="ru-RU" w:eastAsia="ru-RU" w:bidi="ru-RU"/>
      </w:rPr>
    </w:lvl>
    <w:lvl w:ilvl="6" w:tplc="E14A5B80">
      <w:numFmt w:val="bullet"/>
      <w:lvlText w:val="•"/>
      <w:lvlJc w:val="left"/>
      <w:pPr>
        <w:ind w:left="5779" w:hanging="200"/>
      </w:pPr>
      <w:rPr>
        <w:rFonts w:hint="default"/>
        <w:lang w:val="ru-RU" w:eastAsia="ru-RU" w:bidi="ru-RU"/>
      </w:rPr>
    </w:lvl>
    <w:lvl w:ilvl="7" w:tplc="A806693A">
      <w:numFmt w:val="bullet"/>
      <w:lvlText w:val="•"/>
      <w:lvlJc w:val="left"/>
      <w:pPr>
        <w:ind w:left="6726" w:hanging="200"/>
      </w:pPr>
      <w:rPr>
        <w:rFonts w:hint="default"/>
        <w:lang w:val="ru-RU" w:eastAsia="ru-RU" w:bidi="ru-RU"/>
      </w:rPr>
    </w:lvl>
    <w:lvl w:ilvl="8" w:tplc="3CC026B2">
      <w:numFmt w:val="bullet"/>
      <w:lvlText w:val="•"/>
      <w:lvlJc w:val="left"/>
      <w:pPr>
        <w:ind w:left="7673" w:hanging="20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23"/>
    <w:rsid w:val="00077823"/>
    <w:rsid w:val="004B436C"/>
    <w:rsid w:val="00BA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1E00"/>
  <w15:chartTrackingRefBased/>
  <w15:docId w15:val="{0465FB80-D4D7-4A42-87E3-8B3D3E69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778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eastAsia="ru-RU" w:bidi="ru-RU"/>
      <w14:ligatures w14:val="none"/>
    </w:rPr>
  </w:style>
  <w:style w:type="paragraph" w:styleId="1">
    <w:name w:val="heading 1"/>
    <w:basedOn w:val="a"/>
    <w:link w:val="10"/>
    <w:uiPriority w:val="1"/>
    <w:qFormat/>
    <w:rsid w:val="00077823"/>
    <w:pPr>
      <w:ind w:left="408" w:hanging="28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77823"/>
    <w:rPr>
      <w:rFonts w:ascii="Times New Roman" w:eastAsia="Times New Roman" w:hAnsi="Times New Roman" w:cs="Times New Roman"/>
      <w:b/>
      <w:bCs/>
      <w:kern w:val="0"/>
      <w:lang w:eastAsia="ru-RU" w:bidi="ru-RU"/>
      <w14:ligatures w14:val="none"/>
    </w:rPr>
  </w:style>
  <w:style w:type="paragraph" w:styleId="a3">
    <w:name w:val="Body Text"/>
    <w:basedOn w:val="a"/>
    <w:link w:val="a4"/>
    <w:uiPriority w:val="1"/>
    <w:qFormat/>
    <w:rsid w:val="00077823"/>
    <w:pPr>
      <w:ind w:left="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77823"/>
    <w:rPr>
      <w:rFonts w:ascii="Times New Roman" w:eastAsia="Times New Roman" w:hAnsi="Times New Roman" w:cs="Times New Roman"/>
      <w:kern w:val="0"/>
      <w:lang w:eastAsia="ru-RU" w:bidi="ru-RU"/>
      <w14:ligatures w14:val="none"/>
    </w:rPr>
  </w:style>
  <w:style w:type="paragraph" w:styleId="a5">
    <w:name w:val="List Paragraph"/>
    <w:basedOn w:val="a"/>
    <w:uiPriority w:val="1"/>
    <w:qFormat/>
    <w:rsid w:val="00077823"/>
    <w:pPr>
      <w:ind w:left="102"/>
    </w:pPr>
  </w:style>
  <w:style w:type="paragraph" w:customStyle="1" w:styleId="Default">
    <w:name w:val="Default"/>
    <w:rsid w:val="000778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Aleksandr</cp:lastModifiedBy>
  <cp:revision>1</cp:revision>
  <dcterms:created xsi:type="dcterms:W3CDTF">2025-02-14T09:19:00Z</dcterms:created>
  <dcterms:modified xsi:type="dcterms:W3CDTF">2025-02-14T09:24:00Z</dcterms:modified>
</cp:coreProperties>
</file>